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0" distB="152400" distT="152400" distL="152400" distR="152400" hidden="0" layoutInCell="1" locked="0" relativeHeight="0" simplePos="0">
            <wp:simplePos x="0" y="0"/>
            <wp:positionH relativeFrom="page">
              <wp:posOffset>2503458</wp:posOffset>
            </wp:positionH>
            <wp:positionV relativeFrom="page">
              <wp:posOffset>449578</wp:posOffset>
            </wp:positionV>
            <wp:extent cx="2536884" cy="939036"/>
            <wp:effectExtent b="0" l="0" r="0" t="0"/>
            <wp:wrapTopAndBottom distB="152400" distT="152400"/>
            <wp:docPr descr="rectLogo.png" id="1073741827" name="image1.png"/>
            <a:graphic>
              <a:graphicData uri="http://schemas.openxmlformats.org/drawingml/2006/picture">
                <pic:pic>
                  <pic:nvPicPr>
                    <pic:cNvPr descr="rectLogo.png" id="0" name="image1.png"/>
                    <pic:cNvPicPr preferRelativeResize="0"/>
                  </pic:nvPicPr>
                  <pic:blipFill>
                    <a:blip r:embed="rId7"/>
                    <a:srcRect b="0" l="0" r="0" t="0"/>
                    <a:stretch>
                      <a:fillRect/>
                    </a:stretch>
                  </pic:blipFill>
                  <pic:spPr>
                    <a:xfrm>
                      <a:off x="0" y="0"/>
                      <a:ext cx="2536884" cy="93903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ALLOTMENT APPLICATION FORM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16.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547"/>
        <w:gridCol w:w="1559"/>
        <w:gridCol w:w="4910"/>
        <w:tblGridChange w:id="0">
          <w:tblGrid>
            <w:gridCol w:w="2547"/>
            <w:gridCol w:w="1559"/>
            <w:gridCol w:w="4910"/>
          </w:tblGrid>
        </w:tblGridChange>
      </w:tblGrid>
      <w:tr>
        <w:trPr>
          <w:cantSplit w:val="0"/>
          <w:trHeight w:val="29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APPLICANT INFORMATION</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name: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rPr/>
            </w:pPr>
            <w:r w:rsidDel="00000000" w:rsidR="00000000" w:rsidRPr="00000000">
              <w:rPr>
                <w:rtl w:val="0"/>
              </w:rPr>
            </w:r>
          </w:p>
        </w:tc>
      </w:tr>
      <w:tr>
        <w:trPr>
          <w:cantSplit w:val="0"/>
          <w:trHeight w:val="113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F">
            <w:pPr>
              <w:rPr/>
            </w:pPr>
            <w:r w:rsidDel="00000000" w:rsidR="00000000" w:rsidRPr="00000000">
              <w:rPr>
                <w:rtl w:val="0"/>
              </w:rPr>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Daytime telephone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3">
            <w:pPr>
              <w:rPr/>
            </w:pPr>
            <w:r w:rsidDel="00000000" w:rsidR="00000000" w:rsidRPr="00000000">
              <w:rPr>
                <w:rtl w:val="0"/>
              </w:rPr>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Evening / mobile telephone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6">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 manage four allotment sites in the Fareham area. Please see ‘Our Sites’ page for details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tbl>
      <w:tblPr>
        <w:tblStyle w:val="Table2"/>
        <w:tblW w:w="9030.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75"/>
        <w:gridCol w:w="2085"/>
        <w:gridCol w:w="2070"/>
        <w:tblGridChange w:id="0">
          <w:tblGrid>
            <w:gridCol w:w="4875"/>
            <w:gridCol w:w="2085"/>
            <w:gridCol w:w="2070"/>
          </w:tblGrid>
        </w:tblGridChange>
      </w:tblGrid>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ALLOTMENT CHOICE INFORMATION  </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Site name:</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first choice: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5">
            <w:pPr>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second choice: (optional)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8">
            <w:pPr>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third choice: (optional)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B">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Plot size required - circle 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E">
            <w:pPr>
              <w:spacing w:after="80" w:before="8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 Rods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2.5 Rods</w:t>
            </w:r>
          </w:p>
        </w:tc>
      </w:tr>
      <w:tr>
        <w:trPr>
          <w:cantSplit w:val="0"/>
          <w:trHeight w:val="960" w:hRule="atLeast"/>
          <w:tblHeader w:val="0"/>
        </w:trPr>
        <w:tc>
          <w:tcPr>
            <w:gridSpan w:val="3"/>
            <w:tcBorders>
              <w:top w:color="000000" w:space="0" w:sz="4" w:val="single"/>
              <w:left w:color="000000" w:space="0" w:sz="4" w:val="single"/>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ptos Narrow" w:cs="Aptos Narrow" w:eastAsia="Aptos Narrow" w:hAnsi="Aptos Narrow"/>
                <w:b w:val="0"/>
                <w:i w:val="0"/>
                <w:smallCaps w:val="0"/>
                <w:strike w:val="0"/>
                <w:color w:val="000000"/>
                <w:sz w:val="22"/>
                <w:szCs w:val="22"/>
                <w:u w:val="none"/>
                <w:shd w:fill="auto" w:val="clear"/>
                <w:vertAlign w:val="baseline"/>
                <w:rtl w:val="0"/>
              </w:rPr>
              <w:t xml:space="preserve">You have supplied your details for our allotment waiting list and by signing the form below you will be giving your permission for us to retain your personal details on file. Your details will be kept securely and not shared beyond the waiting list database.  </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40" w:w="11900" w:orient="portrait"/>
      <w:pgMar w:bottom="1134" w:top="1134"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Narro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4"/>
      <w:szCs w:val="24"/>
      <w:u w:color="00000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QuBhkRKKux8PzL17gSOqr+A9A==">CgMxLjA4AHIhMXBJRGNZd0NfbU1QZVpEYmx2VzdQZUFSVk5PamJUeWhS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